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768AD" w14:textId="659886EC" w:rsidR="00BC0AE4" w:rsidRPr="0024778C" w:rsidRDefault="00BC0AE4" w:rsidP="002477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477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АНАЛИТИЧЕСКАЯ </w:t>
      </w:r>
      <w:r w:rsidR="00FD0CD2">
        <w:rPr>
          <w:rFonts w:ascii="Times New Roman" w:hAnsi="Times New Roman" w:cs="Times New Roman"/>
          <w:sz w:val="28"/>
          <w:szCs w:val="28"/>
          <w:lang w:eastAsia="ru-RU" w:bidi="ru-RU"/>
        </w:rPr>
        <w:t>ИНФОРМАЦИЯ</w:t>
      </w:r>
    </w:p>
    <w:p w14:paraId="707DFCD9" w14:textId="318CDEB2" w:rsidR="00BC0AE4" w:rsidRDefault="00BC0AE4" w:rsidP="002477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4778C">
        <w:rPr>
          <w:rFonts w:ascii="Times New Roman" w:hAnsi="Times New Roman" w:cs="Times New Roman"/>
          <w:sz w:val="28"/>
          <w:szCs w:val="28"/>
          <w:lang w:eastAsia="ru-RU" w:bidi="ru-RU"/>
        </w:rPr>
        <w:t>о развитии муниципальной системы дополнительного образования и</w:t>
      </w:r>
      <w:r w:rsidRPr="0024778C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воспитания по итогам 2024 г. </w:t>
      </w:r>
    </w:p>
    <w:p w14:paraId="0BD3BC40" w14:textId="41DBB6B3" w:rsidR="00F91FA1" w:rsidRPr="00F91FA1" w:rsidRDefault="0052234C" w:rsidP="002477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Тугуро-Чумиканский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муниципальный район</w:t>
      </w:r>
    </w:p>
    <w:p w14:paraId="126C3141" w14:textId="4612B228" w:rsidR="00BC0AE4" w:rsidRDefault="00BC0AE4" w:rsidP="0024778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D608634" w14:textId="39D13060" w:rsidR="00BC0AE4" w:rsidRPr="0024778C" w:rsidRDefault="00CB3C83" w:rsidP="002477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2024 году проводилась следующая работа по выполнению пунктов протокола собеседования:</w:t>
      </w:r>
    </w:p>
    <w:p w14:paraId="20C33AD9" w14:textId="30FD0970" w:rsidR="00D83FA1" w:rsidRPr="00E106CD" w:rsidRDefault="0052234C" w:rsidP="00D83FA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D83FA1" w:rsidRPr="00D83F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3FA1"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 всех организациях реализуется </w:t>
      </w:r>
      <w:r w:rsidR="00D83F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</w:t>
      </w:r>
      <w:r w:rsidR="00D83FA1"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елевая модель развития региональных систем дополнительного образования детей, предусмотренная приказом </w:t>
      </w:r>
      <w:proofErr w:type="spellStart"/>
      <w:r w:rsidR="00D83FA1"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="00D83FA1"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3.09.2019 №467 </w:t>
      </w:r>
      <w:r w:rsidR="00D83F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D83FA1"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обеспечен персонифицированный учет обучающихся.</w:t>
      </w:r>
    </w:p>
    <w:p w14:paraId="7CB55F49" w14:textId="77777777" w:rsidR="00D83FA1" w:rsidRDefault="00D83FA1" w:rsidP="00D83FA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муниципальном Положении о персонифицированном дополнительном образовании детей установлен необходимый объем дополнительных часов при выборе программ дополнительного образования, включенных в реестр значимых программ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(проект п</w:t>
      </w:r>
      <w:r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дминистрации муниципального района «О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находится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согласовании)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размещен на сайте отдела образования </w:t>
      </w:r>
      <w:hyperlink r:id="rId8" w:history="1">
        <w:r w:rsidRPr="00E57F37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https://obrchumikan.ru/pfdo/</w:t>
        </w:r>
      </w:hyperlink>
    </w:p>
    <w:p w14:paraId="55156629" w14:textId="77777777" w:rsidR="00D83FA1" w:rsidRDefault="00D83FA1" w:rsidP="00D83FA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Ситуаций с ограничением при записи в бюджетные кружки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возникало</w:t>
      </w:r>
      <w:r w:rsidRPr="00E106C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370C04F" w14:textId="289564CA" w:rsidR="00D83FA1" w:rsidRDefault="00D83FA1" w:rsidP="0052234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778C">
        <w:rPr>
          <w:rFonts w:ascii="Times New Roman" w:hAnsi="Times New Roman" w:cs="Times New Roman"/>
          <w:sz w:val="28"/>
          <w:szCs w:val="28"/>
        </w:rPr>
        <w:t xml:space="preserve">беспечение охвата дополнительным образованием </w:t>
      </w:r>
      <w:r w:rsidRPr="00E106CD">
        <w:rPr>
          <w:rFonts w:ascii="Times New Roman" w:hAnsi="Times New Roman" w:cs="Times New Roman"/>
          <w:sz w:val="28"/>
          <w:szCs w:val="28"/>
        </w:rPr>
        <w:t>не менее 95%</w:t>
      </w:r>
      <w:r w:rsidRPr="0024778C">
        <w:rPr>
          <w:rFonts w:ascii="Times New Roman" w:hAnsi="Times New Roman" w:cs="Times New Roman"/>
          <w:sz w:val="28"/>
          <w:szCs w:val="28"/>
        </w:rPr>
        <w:t xml:space="preserve"> учащихся каждой общеобразовательной организации. Показатель имеет максимальное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  <w:r w:rsidR="006F276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Удское</w:t>
      </w:r>
      <w:proofErr w:type="spellEnd"/>
      <w:r w:rsidR="006F276A">
        <w:rPr>
          <w:rFonts w:ascii="Times New Roman" w:hAnsi="Times New Roman" w:cs="Times New Roman"/>
          <w:sz w:val="28"/>
          <w:szCs w:val="28"/>
        </w:rPr>
        <w:t xml:space="preserve">. У МКОУ СОШ с. </w:t>
      </w:r>
      <w:proofErr w:type="spellStart"/>
      <w:r w:rsidR="006F276A">
        <w:rPr>
          <w:rFonts w:ascii="Times New Roman" w:hAnsi="Times New Roman" w:cs="Times New Roman"/>
          <w:sz w:val="28"/>
          <w:szCs w:val="28"/>
        </w:rPr>
        <w:t>Чумикан</w:t>
      </w:r>
      <w:proofErr w:type="spellEnd"/>
      <w:r w:rsidR="006F276A">
        <w:rPr>
          <w:rFonts w:ascii="Times New Roman" w:hAnsi="Times New Roman" w:cs="Times New Roman"/>
          <w:sz w:val="28"/>
          <w:szCs w:val="28"/>
        </w:rPr>
        <w:t xml:space="preserve"> данный показатель составляет 92, 63%. </w:t>
      </w:r>
      <w:r>
        <w:rPr>
          <w:rFonts w:ascii="Times New Roman" w:hAnsi="Times New Roman" w:cs="Times New Roman"/>
          <w:sz w:val="28"/>
          <w:szCs w:val="28"/>
        </w:rPr>
        <w:t xml:space="preserve"> Данный показатель исполнен благодаря реализации программ в сетевой форме.</w:t>
      </w:r>
    </w:p>
    <w:p w14:paraId="71C379FE" w14:textId="06487387" w:rsidR="00980AFD" w:rsidRPr="00980AFD" w:rsidRDefault="00D83FA1" w:rsidP="00C22FE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980A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</w:t>
      </w:r>
      <w:r w:rsid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80A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показател</w:t>
      </w:r>
      <w:r w:rsid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980A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включен</w:t>
      </w:r>
      <w:r w:rsid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980A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показатели эффективности реализации муниципальной программы </w:t>
      </w:r>
      <w:r w:rsidR="00303A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«Развитие системы образования в </w:t>
      </w:r>
      <w:proofErr w:type="spellStart"/>
      <w:r w:rsidR="00303A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Тугуро-Чумиканском</w:t>
      </w:r>
      <w:proofErr w:type="spellEnd"/>
      <w:r w:rsidR="00303A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районе»</w:t>
      </w:r>
      <w:r w:rsidR="00684E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1571C407" w14:textId="67D9A3E7" w:rsidR="00980AFD" w:rsidRDefault="00CB3C83" w:rsidP="0052234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4.-5.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471B">
        <w:rPr>
          <w:rFonts w:ascii="Times New Roman" w:hAnsi="Times New Roman" w:cs="Times New Roman"/>
          <w:sz w:val="28"/>
          <w:szCs w:val="28"/>
        </w:rPr>
        <w:t xml:space="preserve"> планы работы школьных спортивных клубов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71B">
        <w:rPr>
          <w:rFonts w:ascii="Times New Roman" w:hAnsi="Times New Roman" w:cs="Times New Roman"/>
          <w:sz w:val="28"/>
          <w:szCs w:val="28"/>
        </w:rPr>
        <w:t xml:space="preserve"> календарные планы воспитательной работы на </w:t>
      </w:r>
      <w:r>
        <w:rPr>
          <w:rFonts w:ascii="Times New Roman" w:hAnsi="Times New Roman" w:cs="Times New Roman"/>
          <w:sz w:val="28"/>
          <w:szCs w:val="28"/>
        </w:rPr>
        <w:t>2024-2025</w:t>
      </w:r>
      <w:r w:rsidRPr="0048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48471B"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 w:cs="Times New Roman"/>
          <w:sz w:val="28"/>
          <w:szCs w:val="28"/>
        </w:rPr>
        <w:t xml:space="preserve">внесены мероприятия по </w:t>
      </w:r>
      <w:r w:rsidRPr="0048471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471B">
        <w:rPr>
          <w:rFonts w:ascii="Times New Roman" w:hAnsi="Times New Roman" w:cs="Times New Roman"/>
          <w:sz w:val="28"/>
          <w:szCs w:val="28"/>
        </w:rPr>
        <w:t xml:space="preserve"> в конкурсах и акциях, реализуем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471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471B">
        <w:rPr>
          <w:rFonts w:ascii="Times New Roman" w:hAnsi="Times New Roman" w:cs="Times New Roman"/>
          <w:sz w:val="28"/>
          <w:szCs w:val="28"/>
        </w:rPr>
        <w:t>инистерством просвещения Российской Федерации, направленных на развитие школьного спорта.</w:t>
      </w:r>
      <w:r>
        <w:rPr>
          <w:rFonts w:ascii="Times New Roman" w:hAnsi="Times New Roman" w:cs="Times New Roman"/>
          <w:sz w:val="28"/>
          <w:szCs w:val="28"/>
        </w:rPr>
        <w:t xml:space="preserve"> В 2024 году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ф</w:t>
      </w:r>
      <w:r w:rsidRPr="0023558E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58E">
        <w:rPr>
          <w:rFonts w:ascii="Times New Roman" w:hAnsi="Times New Roman" w:cs="Times New Roman"/>
          <w:sz w:val="28"/>
          <w:szCs w:val="28"/>
        </w:rPr>
        <w:t xml:space="preserve"> национальных культур народов Севера, Сибири и Дальнего Востока»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58E">
        <w:rPr>
          <w:rFonts w:ascii="Times New Roman" w:hAnsi="Times New Roman" w:cs="Times New Roman"/>
          <w:sz w:val="28"/>
          <w:szCs w:val="28"/>
        </w:rPr>
        <w:t xml:space="preserve">Лыжня России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участника, В</w:t>
      </w:r>
      <w:r w:rsidRPr="0023558E">
        <w:rPr>
          <w:rFonts w:ascii="Times New Roman" w:hAnsi="Times New Roman" w:cs="Times New Roman"/>
          <w:sz w:val="28"/>
          <w:szCs w:val="28"/>
        </w:rPr>
        <w:t xml:space="preserve">семирный день ходьбы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 участника</w:t>
      </w:r>
    </w:p>
    <w:p w14:paraId="6E9F50BD" w14:textId="7B5F0C3D" w:rsidR="00030EDD" w:rsidRPr="00030EDD" w:rsidRDefault="00030EDD" w:rsidP="00030E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0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030EDD">
        <w:rPr>
          <w:rFonts w:ascii="Times New Roman" w:hAnsi="Times New Roman" w:cs="Times New Roman"/>
          <w:sz w:val="28"/>
          <w:szCs w:val="28"/>
        </w:rPr>
        <w:t>о всех общеобразовательных организациях 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0EDD">
        <w:rPr>
          <w:rFonts w:ascii="Times New Roman" w:hAnsi="Times New Roman" w:cs="Times New Roman"/>
          <w:sz w:val="28"/>
          <w:szCs w:val="28"/>
        </w:rPr>
        <w:t xml:space="preserve">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EDD">
        <w:rPr>
          <w:rFonts w:ascii="Times New Roman" w:hAnsi="Times New Roman" w:cs="Times New Roman"/>
          <w:sz w:val="28"/>
          <w:szCs w:val="28"/>
        </w:rPr>
        <w:t xml:space="preserve"> -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0EDD">
        <w:rPr>
          <w:rFonts w:ascii="Times New Roman" w:hAnsi="Times New Roman" w:cs="Times New Roman"/>
          <w:sz w:val="28"/>
          <w:szCs w:val="28"/>
        </w:rPr>
        <w:t>,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кружк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EDD">
        <w:rPr>
          <w:rFonts w:ascii="Times New Roman" w:hAnsi="Times New Roman" w:cs="Times New Roman"/>
          <w:sz w:val="28"/>
          <w:szCs w:val="28"/>
        </w:rPr>
        <w:t>, реализующи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дополнительные общеразвивающие программы, а также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музейны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EDD">
        <w:rPr>
          <w:rFonts w:ascii="Times New Roman" w:hAnsi="Times New Roman" w:cs="Times New Roman"/>
          <w:sz w:val="28"/>
          <w:szCs w:val="28"/>
        </w:rPr>
        <w:t>,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0EDD">
        <w:rPr>
          <w:rFonts w:ascii="Times New Roman" w:hAnsi="Times New Roman" w:cs="Times New Roman"/>
          <w:sz w:val="28"/>
          <w:szCs w:val="28"/>
        </w:rPr>
        <w:t>, туристски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EDD">
        <w:rPr>
          <w:rFonts w:ascii="Times New Roman" w:hAnsi="Times New Roman" w:cs="Times New Roman"/>
          <w:sz w:val="28"/>
          <w:szCs w:val="28"/>
        </w:rPr>
        <w:t xml:space="preserve"> кружк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EDD">
        <w:rPr>
          <w:rFonts w:ascii="Times New Roman" w:hAnsi="Times New Roman" w:cs="Times New Roman"/>
          <w:sz w:val="28"/>
          <w:szCs w:val="28"/>
        </w:rPr>
        <w:t xml:space="preserve"> с организацией походной деятельности учащихся, </w:t>
      </w:r>
      <w:proofErr w:type="gramStart"/>
      <w:r w:rsidRPr="00030EDD">
        <w:rPr>
          <w:rFonts w:ascii="Times New Roman" w:hAnsi="Times New Roman" w:cs="Times New Roman"/>
          <w:sz w:val="28"/>
          <w:szCs w:val="28"/>
        </w:rPr>
        <w:t>реализующи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30EDD">
        <w:rPr>
          <w:rFonts w:ascii="Times New Roman" w:hAnsi="Times New Roman" w:cs="Times New Roman"/>
          <w:sz w:val="28"/>
          <w:szCs w:val="28"/>
        </w:rPr>
        <w:t xml:space="preserve"> в том числе такие программы. </w:t>
      </w:r>
      <w:proofErr w:type="gramStart"/>
      <w:r w:rsidRPr="00030EDD">
        <w:rPr>
          <w:rFonts w:ascii="Times New Roman" w:hAnsi="Times New Roman" w:cs="Times New Roman"/>
          <w:sz w:val="28"/>
          <w:szCs w:val="28"/>
        </w:rPr>
        <w:t>Показатель достиг максимального значения 100%</w:t>
      </w:r>
      <w:r w:rsidR="00F84E62">
        <w:rPr>
          <w:rFonts w:ascii="Times New Roman" w:hAnsi="Times New Roman" w:cs="Times New Roman"/>
          <w:sz w:val="28"/>
          <w:szCs w:val="28"/>
        </w:rPr>
        <w:t>.</w:t>
      </w:r>
      <w:r w:rsidRPr="00030EDD">
        <w:rPr>
          <w:rFonts w:ascii="Times New Roman" w:hAnsi="Times New Roman" w:cs="Times New Roman"/>
          <w:sz w:val="28"/>
          <w:szCs w:val="28"/>
        </w:rPr>
        <w:t xml:space="preserve"> </w:t>
      </w:r>
      <w:r w:rsidR="00F84E62">
        <w:rPr>
          <w:rFonts w:ascii="Times New Roman" w:hAnsi="Times New Roman" w:cs="Times New Roman"/>
          <w:sz w:val="28"/>
          <w:szCs w:val="28"/>
        </w:rPr>
        <w:t>В</w:t>
      </w:r>
      <w:r w:rsidRPr="00030EDD">
        <w:rPr>
          <w:rFonts w:ascii="Times New Roman" w:hAnsi="Times New Roman" w:cs="Times New Roman"/>
          <w:sz w:val="28"/>
          <w:szCs w:val="28"/>
        </w:rPr>
        <w:t>о всех школах созданы:</w:t>
      </w:r>
      <w:proofErr w:type="gramEnd"/>
    </w:p>
    <w:p w14:paraId="70E957B2" w14:textId="77777777" w:rsidR="00030EDD" w:rsidRPr="00030EDD" w:rsidRDefault="00030EDD" w:rsidP="00030E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DD">
        <w:rPr>
          <w:rFonts w:ascii="Times New Roman" w:hAnsi="Times New Roman" w:cs="Times New Roman"/>
          <w:sz w:val="28"/>
          <w:szCs w:val="28"/>
        </w:rPr>
        <w:lastRenderedPageBreak/>
        <w:t xml:space="preserve">-  школьные спортивные клубы, в которых реализуются спортивные кружки, </w:t>
      </w:r>
    </w:p>
    <w:p w14:paraId="42D63D60" w14:textId="77777777" w:rsidR="00030EDD" w:rsidRPr="00030EDD" w:rsidRDefault="00030EDD" w:rsidP="00030E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DD">
        <w:rPr>
          <w:rFonts w:ascii="Times New Roman" w:hAnsi="Times New Roman" w:cs="Times New Roman"/>
          <w:sz w:val="28"/>
          <w:szCs w:val="28"/>
        </w:rPr>
        <w:t xml:space="preserve">- школьные музейные формирования, </w:t>
      </w:r>
    </w:p>
    <w:p w14:paraId="2FFD7381" w14:textId="77777777" w:rsidR="00030EDD" w:rsidRPr="00030EDD" w:rsidRDefault="00030EDD" w:rsidP="00030E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DD">
        <w:rPr>
          <w:rFonts w:ascii="Times New Roman" w:hAnsi="Times New Roman" w:cs="Times New Roman"/>
          <w:sz w:val="28"/>
          <w:szCs w:val="28"/>
        </w:rPr>
        <w:t xml:space="preserve">- школьные театры, </w:t>
      </w:r>
    </w:p>
    <w:p w14:paraId="3F5D47A0" w14:textId="0F586B4D" w:rsidR="00030EDD" w:rsidRDefault="00030EDD" w:rsidP="00030E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DD">
        <w:rPr>
          <w:rFonts w:ascii="Times New Roman" w:hAnsi="Times New Roman" w:cs="Times New Roman"/>
          <w:sz w:val="28"/>
          <w:szCs w:val="28"/>
        </w:rPr>
        <w:t>- реализуются туристские кружки.</w:t>
      </w:r>
    </w:p>
    <w:p w14:paraId="26631DBA" w14:textId="3498F71F" w:rsidR="00B828D9" w:rsidRPr="00B828D9" w:rsidRDefault="00B828D9" w:rsidP="006C33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ерсонифицированный учет </w:t>
      </w:r>
      <w:proofErr w:type="gramStart"/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детей, обучающихся по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дополнительным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общеразвивающим программам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</w:t>
      </w:r>
      <w:proofErr w:type="gramEnd"/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всех образовательных </w:t>
      </w:r>
      <w:r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ях</w:t>
      </w:r>
      <w:r w:rsidR="002472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0EDD"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осуществляющих</w:t>
      </w:r>
      <w:r w:rsidR="003737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0EDD"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образовательную деятельность</w:t>
      </w:r>
      <w:r w:rsidR="002472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0EDD"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030EDD"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еализующих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0EDD"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дополнительные общеобразовательные программы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030EDD" w:rsidRPr="00B828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100</w:t>
      </w:r>
      <w:r w:rsidR="00030E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%.</w:t>
      </w:r>
    </w:p>
    <w:p w14:paraId="44DDD8D0" w14:textId="25CFF048" w:rsidR="00E106CD" w:rsidRDefault="002472FC" w:rsidP="00030ED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И</w:t>
      </w:r>
      <w:r w:rsidRPr="002472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нформирование и просвещение родителей (законных представителей) детей в области развития дополнительного образования детей, в том числе по вопросам функционирования Целевой модели развития региональных систем дополнительного образования детей и персонифицированного учета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</w:t>
      </w:r>
      <w:proofErr w:type="gramStart"/>
      <w:r w:rsid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 </w:t>
      </w:r>
    </w:p>
    <w:p w14:paraId="6C8F5838" w14:textId="08656ADD" w:rsidR="003737F1" w:rsidRPr="00EE6F42" w:rsidRDefault="0032129B" w:rsidP="00247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Отделом образования обеспечено формирование С</w:t>
      </w:r>
      <w:r w:rsidRP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оциальных заказов по направлению деятельности "реализация дополнительных образовательных программ</w:t>
      </w:r>
      <w:r w:rsidRPr="0032129B">
        <w:t xml:space="preserve"> </w:t>
      </w:r>
      <w:r w:rsidRP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13 июля 2020 г. № 189-ФЗ "О государственном (муниципальном) социальном заказе на оказание государственных (муниципальных) услуг в социальной сфере", а так </w:t>
      </w:r>
      <w:r w:rsidR="00F84E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отчетов об исполнении государственных социальных заказов.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737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оциальный заказ на 2025 год</w:t>
      </w:r>
      <w:r w:rsidR="006C3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размещен</w:t>
      </w:r>
      <w:bookmarkStart w:id="0" w:name="_GoBack"/>
      <w:r w:rsidRPr="00EE6F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9" w:history="1">
        <w:r w:rsidR="003737F1" w:rsidRPr="00EE6F42">
          <w:rPr>
            <w:rStyle w:val="a4"/>
            <w:rFonts w:ascii="Times New Roman" w:hAnsi="Times New Roman" w:cs="Times New Roman"/>
            <w:color w:val="347EED"/>
            <w:sz w:val="24"/>
            <w:szCs w:val="24"/>
          </w:rPr>
          <w:t>ПРИКАЗ отдела образования от 19.12.2024 №97</w:t>
        </w:r>
        <w:proofErr w:type="gramStart"/>
        <w:r w:rsidR="003737F1" w:rsidRPr="00EE6F42">
          <w:rPr>
            <w:rStyle w:val="a4"/>
            <w:rFonts w:ascii="Times New Roman" w:hAnsi="Times New Roman" w:cs="Times New Roman"/>
            <w:color w:val="347EED"/>
            <w:sz w:val="24"/>
            <w:szCs w:val="24"/>
          </w:rPr>
          <w:t xml:space="preserve"> О</w:t>
        </w:r>
        <w:proofErr w:type="gramEnd"/>
        <w:r w:rsidR="003737F1" w:rsidRPr="00EE6F42">
          <w:rPr>
            <w:rStyle w:val="a4"/>
            <w:rFonts w:ascii="Times New Roman" w:hAnsi="Times New Roman" w:cs="Times New Roman"/>
            <w:color w:val="347EED"/>
            <w:sz w:val="24"/>
            <w:szCs w:val="24"/>
          </w:rPr>
          <w:t xml:space="preserve">б утверждении муниципального социального заказа на оказание муниципальных услуг в социальной сфере на 2025 год и плановый период 2026-2028 годов в </w:t>
        </w:r>
        <w:proofErr w:type="spellStart"/>
        <w:r w:rsidR="003737F1" w:rsidRPr="00EE6F42">
          <w:rPr>
            <w:rStyle w:val="a4"/>
            <w:rFonts w:ascii="Times New Roman" w:hAnsi="Times New Roman" w:cs="Times New Roman"/>
            <w:color w:val="347EED"/>
            <w:sz w:val="24"/>
            <w:szCs w:val="24"/>
          </w:rPr>
          <w:t>Тугуро-Чумиканском</w:t>
        </w:r>
        <w:proofErr w:type="spellEnd"/>
        <w:r w:rsidR="003737F1" w:rsidRPr="00EE6F42">
          <w:rPr>
            <w:rStyle w:val="a4"/>
            <w:rFonts w:ascii="Times New Roman" w:hAnsi="Times New Roman" w:cs="Times New Roman"/>
            <w:color w:val="347EED"/>
            <w:sz w:val="24"/>
            <w:szCs w:val="24"/>
          </w:rPr>
          <w:t xml:space="preserve"> муниципальном районе</w:t>
        </w:r>
      </w:hyperlink>
    </w:p>
    <w:bookmarkEnd w:id="0"/>
    <w:p w14:paraId="3F1E5D5E" w14:textId="36BEFA1A" w:rsidR="0032129B" w:rsidRDefault="0032129B" w:rsidP="0024778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P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ено</w:t>
      </w:r>
      <w:r w:rsidRPr="003212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внесение в Региональный навигатор дополнительного образования детей 100 % дополнительных общеразвивающих программ, реализуемых школьными воспитательными пространствами - школьными спортивными клубами, спортивными кружками, школьными музейными формированиями, школьными театрами, туристскими кружками.</w:t>
      </w:r>
      <w:proofErr w:type="gramEnd"/>
    </w:p>
    <w:p w14:paraId="4AA6BD64" w14:textId="5E08B1C9" w:rsidR="0032129B" w:rsidRDefault="0032129B" w:rsidP="0032129B">
      <w:pPr>
        <w:pStyle w:val="20"/>
        <w:shd w:val="clear" w:color="auto" w:fill="auto"/>
        <w:tabs>
          <w:tab w:val="left" w:pos="0"/>
        </w:tabs>
        <w:spacing w:line="322" w:lineRule="exact"/>
        <w:ind w:firstLine="709"/>
        <w:jc w:val="both"/>
      </w:pPr>
      <w:r>
        <w:rPr>
          <w:color w:val="000000"/>
          <w:lang w:eastAsia="ru-RU" w:bidi="ru-RU"/>
        </w:rPr>
        <w:t>11.</w:t>
      </w:r>
      <w:r w:rsidR="005419B1">
        <w:rPr>
          <w:color w:val="000000"/>
          <w:lang w:eastAsia="ru-RU" w:bidi="ru-RU"/>
        </w:rPr>
        <w:t xml:space="preserve"> Д</w:t>
      </w:r>
      <w:r>
        <w:t>окумент, в соответствии с которым осуществляется предоставление спортивной инфраструктуры об</w:t>
      </w:r>
      <w:r w:rsidR="005419B1">
        <w:t>щ</w:t>
      </w:r>
      <w:r>
        <w:t>еобразовательных организаций для различных категорий граждан в целях организации их занятий физической культурой и спортом во внеурочное время</w:t>
      </w:r>
      <w:r w:rsidR="005419B1">
        <w:t xml:space="preserve"> </w:t>
      </w:r>
      <w:r w:rsidR="003737F1">
        <w:t>не разработан</w:t>
      </w:r>
      <w:r>
        <w:t>.</w:t>
      </w:r>
    </w:p>
    <w:p w14:paraId="578D8419" w14:textId="35C14693" w:rsidR="0032129B" w:rsidRDefault="005419B1" w:rsidP="0024778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12. М</w:t>
      </w:r>
      <w:r w:rsidRPr="005419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ониторинг образовательных организаций, реализующих программы физкультурно-спортивной направленности в субъектах Российской Федерации на Единой информационной площадке ФГБУ "ФЦОМОФВ"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всеми организациями и сведения, представленные директорами</w:t>
      </w:r>
      <w:r w:rsidR="00F84E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 достоверными.</w:t>
      </w:r>
    </w:p>
    <w:p w14:paraId="5CB08011" w14:textId="52BD4846" w:rsidR="005419B1" w:rsidRDefault="005419B1" w:rsidP="0024778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13. Информация, направляемая в министерство образования и науки края</w:t>
      </w:r>
      <w:r w:rsidR="00F84E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</w:t>
      </w:r>
      <w:r w:rsidR="008A75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качественно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срок.</w:t>
      </w:r>
    </w:p>
    <w:p w14:paraId="29399A0F" w14:textId="0F8A8BBB" w:rsidR="00CB3C83" w:rsidRDefault="00CB3C83" w:rsidP="00CB3C8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14. Мероприятия по д</w:t>
      </w: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остижени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показателя </w:t>
      </w:r>
      <w:r w:rsidR="001549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«Д</w:t>
      </w: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</w:t>
      </w:r>
      <w:r w:rsidR="001549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в возрасте от 5 до 18 лет, охваченных дополнительным образованием</w:t>
      </w:r>
      <w:r w:rsidR="001549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общей численности детей указанного возраста.</w:t>
      </w:r>
    </w:p>
    <w:p w14:paraId="21D7FA5B" w14:textId="21653C71" w:rsidR="00CB3C83" w:rsidRPr="0052234C" w:rsidRDefault="00CB3C83" w:rsidP="00CB3C8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Данный показатель имеет значение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76,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59</w:t>
      </w:r>
      <w:r w:rsidRPr="002477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%, при плановом значении – 80%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Д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остижение планового показателя охвата детей дополнительным образованием в 2024 году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составляющего 80%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предоставляется возможным. Согласно данным Управления Федеральной службы государственной статистики в муниципальном районе прописано 487 детей от 5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лет, процент зарегистрированных детей и не проживающих на территории района достаточно велик.</w:t>
      </w:r>
    </w:p>
    <w:p w14:paraId="75AC44C8" w14:textId="2E4FBE3D" w:rsidR="00CB3C83" w:rsidRDefault="00CB3C83" w:rsidP="00CB3C8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23.12.2024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100%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реально проживающих в районе детей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373 чел.) </w:t>
      </w:r>
      <w:r w:rsidRPr="00522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зачислены на программы дополнительного образования.</w:t>
      </w:r>
    </w:p>
    <w:p w14:paraId="4E8EDA56" w14:textId="266F94CB" w:rsidR="000E51F2" w:rsidRDefault="00CB3C83" w:rsidP="00CB3C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15. Показатель </w:t>
      </w:r>
      <w:r w:rsidRP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возрасте от 5 до 18 лет, охваченных дополнительными общеразвивающими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программами технической и естественнонаучной направленностей, в общей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3C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численности детей указанного возраста, не менее 25 %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2024 году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достигнут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составил 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26</w:t>
      </w:r>
      <w:r w:rsidR="008A75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08</w:t>
      </w:r>
      <w:r w:rsidR="008A75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3D41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ECC9EBD" w14:textId="5AF26AA3" w:rsidR="000E51F2" w:rsidRDefault="000E51F2" w:rsidP="000E51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B13498C" w14:textId="77777777" w:rsidR="003D418D" w:rsidRDefault="003D418D" w:rsidP="000E51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45F8287" w14:textId="21ABE8EB" w:rsidR="0032129B" w:rsidRDefault="000E51F2" w:rsidP="000E51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руководителя </w:t>
      </w:r>
      <w:r w:rsidR="006347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тдела образования                                          </w:t>
      </w:r>
      <w:r w:rsidR="006347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Ю.В. Иванова</w:t>
      </w:r>
    </w:p>
    <w:p w14:paraId="7F7E01A2" w14:textId="201192D3" w:rsidR="0032129B" w:rsidRDefault="0032129B" w:rsidP="0024778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D3A5C94" w14:textId="77777777" w:rsidR="0032129B" w:rsidRPr="0024778C" w:rsidRDefault="0032129B" w:rsidP="0024778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A69C193" w14:textId="26340390" w:rsidR="00CD58C2" w:rsidRDefault="00CD58C2" w:rsidP="002477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97904" w14:textId="77777777" w:rsidR="00CD58C2" w:rsidRDefault="00CD58C2" w:rsidP="002477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8C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B0F50" w14:textId="77777777" w:rsidR="004A0810" w:rsidRDefault="004A0810" w:rsidP="00F11FBE">
      <w:pPr>
        <w:spacing w:after="0" w:line="240" w:lineRule="auto"/>
      </w:pPr>
      <w:r>
        <w:separator/>
      </w:r>
    </w:p>
  </w:endnote>
  <w:endnote w:type="continuationSeparator" w:id="0">
    <w:p w14:paraId="3E6C6FE1" w14:textId="77777777" w:rsidR="004A0810" w:rsidRDefault="004A0810" w:rsidP="00F1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19402"/>
      <w:docPartObj>
        <w:docPartGallery w:val="Page Numbers (Bottom of Page)"/>
        <w:docPartUnique/>
      </w:docPartObj>
    </w:sdtPr>
    <w:sdtEndPr/>
    <w:sdtContent>
      <w:p w14:paraId="4C3AD6F1" w14:textId="3585E614" w:rsidR="00F11FBE" w:rsidRDefault="00F11F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42">
          <w:rPr>
            <w:noProof/>
          </w:rPr>
          <w:t>2</w:t>
        </w:r>
        <w:r>
          <w:fldChar w:fldCharType="end"/>
        </w:r>
      </w:p>
    </w:sdtContent>
  </w:sdt>
  <w:p w14:paraId="6D709583" w14:textId="77777777" w:rsidR="00F11FBE" w:rsidRDefault="00F11F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65FEE" w14:textId="77777777" w:rsidR="004A0810" w:rsidRDefault="004A0810" w:rsidP="00F11FBE">
      <w:pPr>
        <w:spacing w:after="0" w:line="240" w:lineRule="auto"/>
      </w:pPr>
      <w:r>
        <w:separator/>
      </w:r>
    </w:p>
  </w:footnote>
  <w:footnote w:type="continuationSeparator" w:id="0">
    <w:p w14:paraId="5AABF512" w14:textId="77777777" w:rsidR="004A0810" w:rsidRDefault="004A0810" w:rsidP="00F1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6A1"/>
    <w:multiLevelType w:val="multilevel"/>
    <w:tmpl w:val="B49E7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28"/>
    <w:rsid w:val="00030EDD"/>
    <w:rsid w:val="000E51F2"/>
    <w:rsid w:val="001549CC"/>
    <w:rsid w:val="0023558E"/>
    <w:rsid w:val="002472FC"/>
    <w:rsid w:val="0024778C"/>
    <w:rsid w:val="00273F4D"/>
    <w:rsid w:val="002E6810"/>
    <w:rsid w:val="002F5063"/>
    <w:rsid w:val="00303A9D"/>
    <w:rsid w:val="0032129B"/>
    <w:rsid w:val="003737F1"/>
    <w:rsid w:val="003D418D"/>
    <w:rsid w:val="0048471B"/>
    <w:rsid w:val="004A0810"/>
    <w:rsid w:val="0052234C"/>
    <w:rsid w:val="005419B1"/>
    <w:rsid w:val="005A0C78"/>
    <w:rsid w:val="005B55B1"/>
    <w:rsid w:val="00634707"/>
    <w:rsid w:val="00684E28"/>
    <w:rsid w:val="006B7FF7"/>
    <w:rsid w:val="006C0AB4"/>
    <w:rsid w:val="006C33D7"/>
    <w:rsid w:val="006D7264"/>
    <w:rsid w:val="006F276A"/>
    <w:rsid w:val="008A7523"/>
    <w:rsid w:val="00980AFD"/>
    <w:rsid w:val="00B142F9"/>
    <w:rsid w:val="00B421AF"/>
    <w:rsid w:val="00B55130"/>
    <w:rsid w:val="00B65E0E"/>
    <w:rsid w:val="00B747B4"/>
    <w:rsid w:val="00B828D9"/>
    <w:rsid w:val="00BB3B47"/>
    <w:rsid w:val="00BC0AE4"/>
    <w:rsid w:val="00C22A32"/>
    <w:rsid w:val="00C22FE0"/>
    <w:rsid w:val="00CB3C83"/>
    <w:rsid w:val="00CD58C2"/>
    <w:rsid w:val="00D42628"/>
    <w:rsid w:val="00D83FA1"/>
    <w:rsid w:val="00D9046D"/>
    <w:rsid w:val="00E106CD"/>
    <w:rsid w:val="00E16790"/>
    <w:rsid w:val="00EB5898"/>
    <w:rsid w:val="00EE6F42"/>
    <w:rsid w:val="00F11FBE"/>
    <w:rsid w:val="00F84E62"/>
    <w:rsid w:val="00F91FA1"/>
    <w:rsid w:val="00FB0B91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8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AE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BC0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AE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42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1A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FBE"/>
  </w:style>
  <w:style w:type="paragraph" w:styleId="a7">
    <w:name w:val="footer"/>
    <w:basedOn w:val="a"/>
    <w:link w:val="a8"/>
    <w:uiPriority w:val="99"/>
    <w:unhideWhenUsed/>
    <w:rsid w:val="00F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FBE"/>
  </w:style>
  <w:style w:type="paragraph" w:styleId="a9">
    <w:name w:val="Balloon Text"/>
    <w:basedOn w:val="a"/>
    <w:link w:val="aa"/>
    <w:uiPriority w:val="99"/>
    <w:semiHidden/>
    <w:unhideWhenUsed/>
    <w:rsid w:val="000E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AE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BC0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AE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42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1A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FBE"/>
  </w:style>
  <w:style w:type="paragraph" w:styleId="a7">
    <w:name w:val="footer"/>
    <w:basedOn w:val="a"/>
    <w:link w:val="a8"/>
    <w:uiPriority w:val="99"/>
    <w:unhideWhenUsed/>
    <w:rsid w:val="00F1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FBE"/>
  </w:style>
  <w:style w:type="paragraph" w:styleId="a9">
    <w:name w:val="Balloon Text"/>
    <w:basedOn w:val="a"/>
    <w:link w:val="aa"/>
    <w:uiPriority w:val="99"/>
    <w:semiHidden/>
    <w:unhideWhenUsed/>
    <w:rsid w:val="000E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chumikan.ru/pfd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brchumikan.ru/wp-content/uploads/2024/12/sots-zakaz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Стецкая</cp:lastModifiedBy>
  <cp:revision>21</cp:revision>
  <cp:lastPrinted>2025-01-15T06:24:00Z</cp:lastPrinted>
  <dcterms:created xsi:type="dcterms:W3CDTF">2025-01-12T23:59:00Z</dcterms:created>
  <dcterms:modified xsi:type="dcterms:W3CDTF">2025-01-21T06:48:00Z</dcterms:modified>
</cp:coreProperties>
</file>